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79EDC">
      <w:pPr>
        <w:spacing w:before="0" w:after="400"/>
      </w:pPr>
    </w:p>
    <w:p w14:paraId="3C740178">
      <w:pPr>
        <w:spacing w:before="0" w:after="40"/>
        <w:jc w:val="center"/>
      </w:pPr>
      <w:r>
        <w:rPr>
          <w:rFonts w:ascii="Arial" w:hAnsi="Arial" w:eastAsia="Arial" w:cs="Arial"/>
          <w:color w:val="148F77"/>
          <w:sz w:val="22"/>
          <w:szCs w:val="22"/>
        </w:rPr>
        <w:t>AI 工程师扩展系列</w:t>
      </w:r>
    </w:p>
    <w:p w14:paraId="43265DC2">
      <w:pPr>
        <w:spacing w:before="0" w:after="60"/>
        <w:jc w:val="center"/>
      </w:pPr>
      <w:r>
        <w:rPr>
          <w:rFonts w:ascii="Arial" w:hAnsi="Arial" w:eastAsia="Arial" w:cs="Arial"/>
          <w:b/>
          <w:bCs/>
          <w:color w:val="1A5276"/>
          <w:sz w:val="60"/>
          <w:szCs w:val="60"/>
        </w:rPr>
        <w:t>方向一</w:t>
      </w:r>
    </w:p>
    <w:p w14:paraId="5F5D5300">
      <w:pPr>
        <w:spacing w:before="0" w:after="50"/>
        <w:jc w:val="center"/>
      </w:pPr>
      <w:r>
        <w:rPr>
          <w:rFonts w:ascii="Arial" w:hAnsi="Arial" w:eastAsia="Arial" w:cs="Arial"/>
          <w:b/>
          <w:bCs/>
          <w:color w:val="2471A3"/>
          <w:sz w:val="36"/>
          <w:szCs w:val="36"/>
        </w:rPr>
        <w:t>AI 产品增长工程</w:t>
      </w:r>
    </w:p>
    <w:p w14:paraId="2F3ED29D">
      <w:pPr>
        <w:spacing w:before="0" w:after="70"/>
        <w:jc w:val="center"/>
      </w:pPr>
      <w:r>
        <w:rPr>
          <w:rFonts w:ascii="Arial" w:hAnsi="Arial" w:eastAsia="Arial" w:cs="Arial"/>
          <w:color w:val="148F77"/>
          <w:sz w:val="21"/>
          <w:szCs w:val="21"/>
        </w:rPr>
        <w:t>用数据驱动 AI 产品增长——从工程师到技术决策者</w:t>
      </w:r>
    </w:p>
    <w:p w14:paraId="20377504">
      <w:pPr>
        <w:spacing w:before="0" w:after="36"/>
        <w:jc w:val="center"/>
      </w:pPr>
      <w:r>
        <w:rPr>
          <w:rFonts w:ascii="Arial" w:hAnsi="Arial" w:eastAsia="Arial" w:cs="Arial"/>
          <w:color w:val="CCCCCC"/>
          <w:sz w:val="15"/>
          <w:szCs w:val="15"/>
        </w:rPr>
        <w:t>━━━━━━━━━━━━━━━━━━━━━━━━━━━━━━━━━━━━━━━━</w:t>
      </w:r>
    </w:p>
    <w:p w14:paraId="2DDE4656">
      <w:pPr>
        <w:spacing w:before="36" w:after="0"/>
        <w:jc w:val="center"/>
      </w:pPr>
      <w:r>
        <w:rPr>
          <w:rFonts w:ascii="Arial" w:hAnsi="Arial" w:eastAsia="Arial" w:cs="Arial"/>
          <w:color w:val="5D6D7E"/>
          <w:sz w:val="18"/>
          <w:szCs w:val="18"/>
        </w:rPr>
        <w:t>用户行为分析 · 转化漏斗 · A/B 实验 · 单位经济 · ROI 建模</w:t>
      </w:r>
    </w:p>
    <w:p w14:paraId="32373C0F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第一章：AI 产品增长的独特性</w:t>
      </w:r>
    </w:p>
    <w:p w14:paraId="12806D26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传统产品增长（DAU、留存、转化）的方法论在 AI 产品上都适用，但 AI 产品有独特的增长驱动因素——「AI 哇时刻」和「使用习惯养成」，需要专门的分析框架。</w:t>
      </w:r>
    </w:p>
    <w:p w14:paraId="1F593279">
      <w:pPr>
        <w:spacing w:before="0" w:after="65"/>
      </w:pPr>
    </w:p>
    <w:p w14:paraId="5F3DD31A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1.1 AI 产品的核心增长指标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400"/>
        <w:gridCol w:w="4600"/>
      </w:tblGrid>
      <w:tr w14:paraId="4432B291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446992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指标类型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5DCAE3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传统产品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868139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AI 产品的特殊关注点</w:t>
            </w:r>
          </w:p>
        </w:tc>
      </w:tr>
      <w:tr w14:paraId="5E341E1C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9DB055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激活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F5B9A8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完成注册/新手引导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AF8BB7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用户第一次感受到 AI 真正有用的时刻（「哇时刻」）</w:t>
            </w:r>
          </w:p>
        </w:tc>
      </w:tr>
      <w:tr w14:paraId="70394C0C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2BE593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留存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1AFC31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次日/7日/30日留存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3D34D1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使用频率——每周使用几次 AI 功能</w:t>
            </w:r>
          </w:p>
        </w:tc>
      </w:tr>
      <w:tr w14:paraId="2F1968DC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274F25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深度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72ED86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PV、停留时长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F8F5A4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每次会话轮数、AI 建议采纳率</w:t>
            </w:r>
          </w:p>
        </w:tc>
      </w:tr>
      <w:tr w14:paraId="1509197E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E4345E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质量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94B7BB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NPS、满意度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757A59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回答满意度、任务完成率</w:t>
            </w:r>
          </w:p>
        </w:tc>
      </w:tr>
      <w:tr w14:paraId="1BA05722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28782A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效率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B7DA62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人工成本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3C617F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替代了多少人工工作量（ROI 核心）</w:t>
            </w:r>
          </w:p>
        </w:tc>
      </w:tr>
    </w:tbl>
    <w:p w14:paraId="7EEA285A">
      <w:pPr>
        <w:spacing w:before="0" w:after="65"/>
      </w:pPr>
    </w:p>
    <w:p w14:paraId="7CA07273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1.2 「哇时刻」设计</w:t>
      </w:r>
    </w:p>
    <w:p w14:paraId="70733DDE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用户在第一次使用 AI 功能时，如果不能在 3 分钟内感受到价值，大概率就流失了。「哇时刻」是 AI 产品激活的关键：</w:t>
      </w:r>
    </w:p>
    <w:p w14:paraId="2C8B9400">
      <w:pPr>
        <w:spacing w:before="0" w:after="65"/>
      </w:pPr>
    </w:p>
    <w:p w14:paraId="15371F0B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哇时刻分析</w:t>
      </w:r>
    </w:p>
    <w:p w14:paraId="2865931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识别「哇时刻」的数据方法</w:t>
      </w:r>
    </w:p>
    <w:p w14:paraId="490FA45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findWowMoment() {</w:t>
      </w:r>
    </w:p>
    <w:p w14:paraId="7BF7165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找出留存率高的用户，分析他们在第一次会话里做了什么</w:t>
      </w:r>
    </w:p>
    <w:p w14:paraId="3F5F78F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retained = await db.query(`</w:t>
      </w:r>
    </w:p>
    <w:p w14:paraId="52DD0BF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SELECT user_id, first_session_actions</w:t>
      </w:r>
    </w:p>
    <w:p w14:paraId="1627C7A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FROM users</w:t>
      </w:r>
    </w:p>
    <w:p w14:paraId="65F0FED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WHERE day7_retained = true</w:t>
      </w:r>
    </w:p>
    <w:p w14:paraId="35350A5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LIMIT 1000</w:t>
      </w:r>
    </w:p>
    <w:p w14:paraId="11BA482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`);</w:t>
      </w:r>
    </w:p>
    <w:p w14:paraId="0DC9830B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5071E41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churned = await db.query(`</w:t>
      </w:r>
    </w:p>
    <w:p w14:paraId="5500F1B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SELECT user_id, first_session_actions</w:t>
      </w:r>
    </w:p>
    <w:p w14:paraId="59F9B65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FROM users</w:t>
      </w:r>
    </w:p>
    <w:p w14:paraId="4B8D7E8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WHERE day7_retained = false</w:t>
      </w:r>
    </w:p>
    <w:p w14:paraId="73D5058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LIMIT 1000</w:t>
      </w:r>
    </w:p>
    <w:p w14:paraId="5A2FAC9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`);</w:t>
      </w:r>
    </w:p>
    <w:p w14:paraId="622E36A7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6BEEEEE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对比两组用户第一次会话的行为差异</w:t>
      </w:r>
    </w:p>
    <w:p w14:paraId="5CAF1B7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retainedActions = countActions(retained);</w:t>
      </w:r>
    </w:p>
    <w:p w14:paraId="7076582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churnedActions = countActions(churned);</w:t>
      </w:r>
    </w:p>
    <w:p w14:paraId="0C5D608D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6318D13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找出「留存用户做了但流失用户没做」的行为</w:t>
      </w:r>
    </w:p>
    <w:p w14:paraId="10A8AA9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findDifferentiatingActions(retainedActions, churnedActions);</w:t>
      </w:r>
    </w:p>
    <w:p w14:paraId="27DFE22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例：留存用户 80% 在第一次会话使用了「代码生成」功能</w:t>
      </w:r>
    </w:p>
    <w:p w14:paraId="2189A23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    而流失用户只有 20% 使用了</w:t>
      </w:r>
    </w:p>
    <w:p w14:paraId="39C2C47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→ 「代码生成」可能是哇时刻，应该在新手引导中突出</w:t>
      </w:r>
    </w:p>
    <w:p w14:paraId="19CC2F3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164C7AD9">
      <w:pPr>
        <w:spacing w:before="0" w:after="32"/>
      </w:pPr>
    </w:p>
    <w:p w14:paraId="6A6232C0">
      <w:pPr>
        <w:spacing w:before="0" w:after="65"/>
      </w:pPr>
    </w:p>
    <w:p w14:paraId="39AFFF0A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第二章：AI 功能的转化漏斗分析</w:t>
      </w:r>
    </w:p>
    <w:p w14:paraId="27B82019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AI 功能的使用路径和传统功能不同。用户从「发现 AI 功能」到「依赖 AI 功能」有多个环节，每个环节都有流失。</w:t>
      </w:r>
    </w:p>
    <w:p w14:paraId="5CC9B956">
      <w:pPr>
        <w:spacing w:before="0" w:after="65"/>
      </w:pPr>
    </w:p>
    <w:p w14:paraId="11E3C639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2.1 AI 功能的标准漏斗</w:t>
      </w:r>
    </w:p>
    <w:tbl>
      <w:tblPr>
        <w:tblStyle w:val="11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0"/>
        <w:gridCol w:w="2400"/>
        <w:gridCol w:w="2000"/>
        <w:gridCol w:w="3800"/>
      </w:tblGrid>
      <w:tr w14:paraId="0501F0F0">
        <w:trPr>
          <w:tblHeader/>
        </w:trPr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37F802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漏斗阶段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00A95D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定义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FE50E6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典型流失率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59927E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优化方向</w:t>
            </w:r>
          </w:p>
        </w:tc>
      </w:tr>
      <w:tr w14:paraId="24A73B00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B6048C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发现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27B7E3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用户看到了 AI 功能入口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57E75F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20-40% 没注意到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CEFD7E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入口位置、UI 显著度</w:t>
            </w:r>
          </w:p>
        </w:tc>
      </w:tr>
      <w:tr w14:paraId="436EC70E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5B35C7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尝试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63D1DF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用户点击/触发了 AI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102EF4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30-50% 不会用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1EFA54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新手引导、示例问题</w:t>
            </w:r>
          </w:p>
        </w:tc>
      </w:tr>
      <w:tr w14:paraId="6A07329A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80887B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获得价值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5AD0F9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给出了有用的回答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63D88C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20-40% 认为没帮助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EE10A7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Prompt 优化、RAG 质量</w:t>
            </w:r>
          </w:p>
        </w:tc>
      </w:tr>
      <w:tr w14:paraId="72C72AB1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75F935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采纳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641C0D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用户采纳了 AI 建议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360F02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40-60% 不采纳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3B1427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结果展示、置信度</w:t>
            </w:r>
          </w:p>
        </w:tc>
      </w:tr>
      <w:tr w14:paraId="68054702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B2DD04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习惯化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4B6691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用户主动重复使用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F8B0E7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60-80% 不重复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BAD7B8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激励机制、场景覆盖</w:t>
            </w:r>
          </w:p>
        </w:tc>
      </w:tr>
    </w:tbl>
    <w:p w14:paraId="2C4A5F90">
      <w:pPr>
        <w:spacing w:before="0" w:after="65"/>
      </w:pPr>
    </w:p>
    <w:p w14:paraId="08E46671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漏斗埋点</w:t>
      </w:r>
    </w:p>
    <w:p w14:paraId="3FBEC95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漏斗追踪埋点</w:t>
      </w:r>
    </w:p>
    <w:p w14:paraId="2B24C61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class AIFunnelTracker {</w:t>
      </w:r>
    </w:p>
    <w:p w14:paraId="72459E7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track(userId: string, event: AIFunnelEvent, metadata?: Record&lt;string, unknown&gt;) {</w:t>
      </w:r>
    </w:p>
    <w:p w14:paraId="03E3AA3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analytics.track({</w:t>
      </w:r>
    </w:p>
    <w:p w14:paraId="6F37B55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userId,</w:t>
      </w:r>
    </w:p>
    <w:p w14:paraId="6B1B55C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event,</w:t>
      </w:r>
    </w:p>
    <w:p w14:paraId="0373323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properties: {</w:t>
      </w:r>
    </w:p>
    <w:p w14:paraId="300DC0D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...metadata,</w:t>
      </w:r>
    </w:p>
    <w:p w14:paraId="7A48209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timestamp: Date.now(),</w:t>
      </w:r>
    </w:p>
    <w:p w14:paraId="5D6F8F0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sessionId: this.getSessionId(),</w:t>
      </w:r>
    </w:p>
    <w:p w14:paraId="1C7BA72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}</w:t>
      </w:r>
    </w:p>
    <w:p w14:paraId="2058A32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});</w:t>
      </w:r>
    </w:p>
    <w:p w14:paraId="6896637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08FEA7B0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2B1441A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在各个节点调用</w:t>
      </w:r>
    </w:p>
    <w:p w14:paraId="6E11599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onFeatureVisible(userId: string) {</w:t>
      </w:r>
    </w:p>
    <w:p w14:paraId="2F038FC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this.track(userId, 'ai_feature_visible');</w:t>
      </w:r>
    </w:p>
    <w:p w14:paraId="20E0C8E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53CA1EC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onFirstInteraction(userId: string, inputText: string) {</w:t>
      </w:r>
    </w:p>
    <w:p w14:paraId="76B06C5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this.track(userId, 'ai_first_interaction', { inputLength: inputText.length });</w:t>
      </w:r>
    </w:p>
    <w:p w14:paraId="4393222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35A37DC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onResponseReceived(userId: string, quality: string) {</w:t>
      </w:r>
    </w:p>
    <w:p w14:paraId="6298EA7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this.track(userId, 'ai_response_received', { quality });</w:t>
      </w:r>
    </w:p>
    <w:p w14:paraId="5F0666A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181C019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onSuggestionAdopted(userId: string) {</w:t>
      </w:r>
    </w:p>
    <w:p w14:paraId="4F32E89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this.track(userId, 'ai_suggestion_adopted');</w:t>
      </w:r>
    </w:p>
    <w:p w14:paraId="2754687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4C4C379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onRepeatUse(userId: string, daysSinceFirst: number) {</w:t>
      </w:r>
    </w:p>
    <w:p w14:paraId="6FBE03A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this.track(userId, 'ai_repeat_use', { daysSinceFirst });</w:t>
      </w:r>
    </w:p>
    <w:p w14:paraId="62ED180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6D03643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3DB1B5E4">
      <w:pPr>
        <w:spacing w:before="0" w:after="32"/>
      </w:pPr>
    </w:p>
    <w:p w14:paraId="224434A8">
      <w:pPr>
        <w:spacing w:before="0" w:after="65"/>
      </w:pPr>
    </w:p>
    <w:p w14:paraId="7002BA69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2.2 漏斗数据分析</w:t>
      </w:r>
    </w:p>
    <w:p w14:paraId="3468B62F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漏斗 SQL 分析</w:t>
      </w:r>
    </w:p>
    <w:p w14:paraId="201819E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-- 漏斗转化率分析 SQL</w:t>
      </w:r>
    </w:p>
    <w:p w14:paraId="3ABD7A4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WITH funnel AS (</w:t>
      </w:r>
    </w:p>
    <w:p w14:paraId="48AA461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SELECT</w:t>
      </w:r>
    </w:p>
    <w:p w14:paraId="6904647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user_id,</w:t>
      </w:r>
    </w:p>
    <w:p w14:paraId="4B2D3BD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MAX(CASE WHEN event = 'ai_feature_visible'    THEN 1 ELSE 0 END) AS saw_feature,</w:t>
      </w:r>
    </w:p>
    <w:p w14:paraId="45DC5C1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MAX(CASE WHEN event = 'ai_first_interaction'  THEN 1 ELSE 0 END) AS tried,</w:t>
      </w:r>
    </w:p>
    <w:p w14:paraId="56DC7C4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MAX(CASE WHEN event = 'ai_response_received'  THEN 1 ELSE 0 END) AS got_response,</w:t>
      </w:r>
    </w:p>
    <w:p w14:paraId="59BDAC9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MAX(CASE WHEN event = 'ai_suggestion_adopted' THEN 1 ELSE 0 END) AS adopted,</w:t>
      </w:r>
    </w:p>
    <w:p w14:paraId="18B6FA5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MAX(CASE WHEN event = 'ai_repeat_use'         THEN 1 ELSE 0 END) AS repeated</w:t>
      </w:r>
    </w:p>
    <w:p w14:paraId="2CAE0BD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FROM events</w:t>
      </w:r>
    </w:p>
    <w:p w14:paraId="3BB9110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WHERE event_date &gt;= CURRENT_DATE - INTERVAL '30 days'</w:t>
      </w:r>
    </w:p>
    <w:p w14:paraId="68685BC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GROUP BY user_id</w:t>
      </w:r>
    </w:p>
    <w:p w14:paraId="34679B0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)</w:t>
      </w:r>
    </w:p>
    <w:p w14:paraId="1F6DF7A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SELECT</w:t>
      </w:r>
    </w:p>
    <w:p w14:paraId="05336C0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SUM(saw_feature)  AS step1_saw,</w:t>
      </w:r>
    </w:p>
    <w:p w14:paraId="0310BC0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SUM(tried)        AS step2_tried,</w:t>
      </w:r>
    </w:p>
    <w:p w14:paraId="6849285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SUM(got_response) AS step3_response,</w:t>
      </w:r>
    </w:p>
    <w:p w14:paraId="66B7CD0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SUM(adopted)      AS step4_adopted,</w:t>
      </w:r>
    </w:p>
    <w:p w14:paraId="681ED8F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SUM(repeated)     AS step5_repeated,</w:t>
      </w:r>
    </w:p>
    <w:p w14:paraId="49A1D0F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ROUND(SUM(tried)::DECIMAL / NULLIF(SUM(saw_feature),0) * 100, 1) AS saw_to_try_rate,</w:t>
      </w:r>
    </w:p>
    <w:p w14:paraId="2798A4A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ROUND(SUM(adopted)::DECIMAL / NULLIF(SUM(got_response),0) * 100, 1) AS response_to_adopt_rate</w:t>
      </w:r>
    </w:p>
    <w:p w14:paraId="30B2C27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FROM funnel;</w:t>
      </w:r>
    </w:p>
    <w:p w14:paraId="0D734149">
      <w:pPr>
        <w:spacing w:before="0" w:after="32"/>
      </w:pPr>
    </w:p>
    <w:p w14:paraId="41C72F7E">
      <w:pPr>
        <w:spacing w:before="0" w:after="65"/>
      </w:pPr>
    </w:p>
    <w:p w14:paraId="76EDE16D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第三章：AI 产品的留存分析</w:t>
      </w:r>
    </w:p>
    <w:p w14:paraId="1C3B6803">
      <w:pPr>
        <w:spacing w:before="0" w:after="65"/>
      </w:pPr>
    </w:p>
    <w:p w14:paraId="7416CE2D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3.1 AI 留存的特殊性</w:t>
      </w:r>
    </w:p>
    <w:p w14:paraId="01F885C3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AI 产品的留存曲线和传统产品不同——初期流失更快（用户试了觉得不好用），但一旦形成使用习惯，留存率反而更高（切换成本高）。</w:t>
      </w:r>
    </w:p>
    <w:p w14:paraId="016E0051">
      <w:pPr>
        <w:spacing w:before="0" w:after="65"/>
      </w:pPr>
    </w:p>
    <w:tbl>
      <w:tblPr>
        <w:tblStyle w:val="11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0"/>
        <w:gridCol w:w="2400"/>
        <w:gridCol w:w="3000"/>
        <w:gridCol w:w="2800"/>
      </w:tblGrid>
      <w:tr w14:paraId="0563A1C8">
        <w:trPr>
          <w:tblHeader/>
        </w:trPr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98C66E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留存阶段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FE4EEE3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时间范围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34F583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关键驱动因素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77CB15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工程优化方向</w:t>
            </w:r>
          </w:p>
        </w:tc>
      </w:tr>
      <w:tr w14:paraId="3628CDAA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FDADF1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初期留存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D8D309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Day 1-7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8C305B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第一次体验质量、「哇时刻」是否出现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E33A4C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优化首次体验、降低上手门槛</w:t>
            </w:r>
          </w:p>
        </w:tc>
      </w:tr>
      <w:tr w14:paraId="59DD92F8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F0AF85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中期留存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922603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Day 7-30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3CA2C6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使用场景是否丰富、AI 质量是否稳定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F1A7AA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扩展 AI 覆盖的场景、提升质量</w:t>
            </w:r>
          </w:p>
        </w:tc>
      </w:tr>
      <w:tr w14:paraId="6A6C81F7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B092CB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长期留存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6BC845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Day 30+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272322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是否形成使用习惯、数据是否产生黏性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D55992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个性化、历史数据积累</w:t>
            </w:r>
          </w:p>
        </w:tc>
      </w:tr>
    </w:tbl>
    <w:p w14:paraId="56300AD7">
      <w:pPr>
        <w:spacing w:before="0" w:after="65"/>
      </w:pPr>
    </w:p>
    <w:p w14:paraId="497A9CA2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留存驱动因素分析</w:t>
      </w:r>
    </w:p>
    <w:p w14:paraId="6EE652F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留存分析：找出影响 Day-7 留存的关键因素</w:t>
      </w:r>
    </w:p>
    <w:p w14:paraId="15E22A8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retentionDriverAnalysis() {</w:t>
      </w:r>
    </w:p>
    <w:p w14:paraId="271865D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users = await db.query(`</w:t>
      </w:r>
    </w:p>
    <w:p w14:paraId="093D1FD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SELECT</w:t>
      </w:r>
    </w:p>
    <w:p w14:paraId="15A5058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u.id,</w:t>
      </w:r>
    </w:p>
    <w:p w14:paraId="4E1CF10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u.day7_retained,</w:t>
      </w:r>
    </w:p>
    <w:p w14:paraId="467B38D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COUNT(ai.id) AS ai_calls_day1,</w:t>
      </w:r>
    </w:p>
    <w:p w14:paraId="6010FAB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AVG(ai.satisfaction_score) AS avg_satisfaction,</w:t>
      </w:r>
    </w:p>
    <w:p w14:paraId="656B8C9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MAX(ai.session_turns) AS max_turns,</w:t>
      </w:r>
    </w:p>
    <w:p w14:paraId="47BA00F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SUM(CASE WHEN ai.suggestion_adopted THEN 1 ELSE 0 END) AS adoptions</w:t>
      </w:r>
    </w:p>
    <w:p w14:paraId="4DBAD46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FROM users u</w:t>
      </w:r>
    </w:p>
    <w:p w14:paraId="2159458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LEFT JOIN ai_interactions ai ON u.id = ai.user_id</w:t>
      </w:r>
    </w:p>
    <w:p w14:paraId="02CBA9C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AND ai.created_at BETWEEN u.created_at AND u.created_at + INTERVAL 1 day</w:t>
      </w:r>
    </w:p>
    <w:p w14:paraId="1402137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GROUP BY u.id, u.day7_retained</w:t>
      </w:r>
    </w:p>
    <w:p w14:paraId="78669EC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`);</w:t>
      </w:r>
    </w:p>
    <w:p w14:paraId="28720BC8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6575647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用逻辑回归找出最影响留存的特征</w:t>
      </w:r>
    </w:p>
    <w:p w14:paraId="183FC14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model = trainLogisticRegression(users, target: "day7_retained");</w:t>
      </w:r>
    </w:p>
    <w:p w14:paraId="44BEF0D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model.featureImportance();</w:t>
      </w:r>
    </w:p>
    <w:p w14:paraId="0C6042D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可能发现：</w:t>
      </w:r>
    </w:p>
    <w:p w14:paraId="6237684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avg_satisfaction &gt; 4 → 留存率提升 2.3x</w:t>
      </w:r>
    </w:p>
    <w:p w14:paraId="3F66491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adoptions &gt;= 2 → 留存率提升 1.8x</w:t>
      </w:r>
    </w:p>
    <w:p w14:paraId="7811E15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max_turns &gt;= 5 → 留存率提升 1.5x</w:t>
      </w:r>
    </w:p>
    <w:p w14:paraId="09C83A2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3E6A8221">
      <w:pPr>
        <w:spacing w:before="0" w:after="32"/>
      </w:pPr>
    </w:p>
    <w:p w14:paraId="66B78D0D">
      <w:pPr>
        <w:spacing w:before="0" w:after="65"/>
      </w:pPr>
    </w:p>
    <w:p w14:paraId="6CA49D3E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第四章：单位经济模型（Unit Economics）</w:t>
      </w:r>
    </w:p>
    <w:p w14:paraId="6BAD2905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单位经济是 AI 产品能否持续盈利的核心问题：每获取一个用户花了多少钱？每个用户能带来多少收入？AI 成本是多少？</w:t>
      </w:r>
    </w:p>
    <w:p w14:paraId="0155F949">
      <w:pPr>
        <w:spacing w:before="0" w:after="65"/>
      </w:pPr>
    </w:p>
    <w:p w14:paraId="2AD0F676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4.1 AI 产品的单位经济公式</w:t>
      </w:r>
    </w:p>
    <w:p w14:paraId="2D15A1C6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单位经济计算</w:t>
      </w:r>
    </w:p>
    <w:p w14:paraId="2620255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AI 产品单位经济计算</w:t>
      </w:r>
    </w:p>
    <w:p w14:paraId="30A8624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interface UnitEconomics {</w:t>
      </w:r>
    </w:p>
    <w:p w14:paraId="27BB998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收入侧</w:t>
      </w:r>
    </w:p>
    <w:p w14:paraId="41CA623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arpu: number;          // 每用户平均收入（Average Revenue Per User）</w:t>
      </w:r>
    </w:p>
    <w:p w14:paraId="23A4B23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ltv: number;           // 用户终身价值（Lifetime Value）</w:t>
      </w:r>
    </w:p>
    <w:p w14:paraId="7E499941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867D0B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成本侧</w:t>
      </w:r>
    </w:p>
    <w:p w14:paraId="1DB8303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cac: number;           // 用户获取成本（Customer Acquisition Cost）</w:t>
      </w:r>
    </w:p>
    <w:p w14:paraId="69A6587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aiCostPerUser: number; // 每用户 AI API 成本</w:t>
      </w:r>
    </w:p>
    <w:p w14:paraId="311FABA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serverCost: number;    // 服务器成本</w:t>
      </w:r>
    </w:p>
    <w:p w14:paraId="302F46A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supportCost: number;   // 客服成本</w:t>
      </w:r>
    </w:p>
    <w:p w14:paraId="1F221C41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573B32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健康指标</w:t>
      </w:r>
    </w:p>
    <w:p w14:paraId="00CFC79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ltvCacRatio: number;   // LTV/CAC，&gt;3 才健康</w:t>
      </w:r>
    </w:p>
    <w:p w14:paraId="66BE533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grossMargin: number;   // 毛利率，AI 产品目标 60%+</w:t>
      </w:r>
    </w:p>
    <w:p w14:paraId="5C51834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paybackPeriod: number; // 回收期，目标 &lt;12 个月</w:t>
      </w:r>
    </w:p>
    <w:p w14:paraId="6BCFAFE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5334BDE9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6CBD05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function calculateUnitEconomics(data: RawData): UnitEconomics {</w:t>
      </w:r>
    </w:p>
    <w:p w14:paraId="53DA4F3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arpu = data.totalRevenue / data.activeUsers;</w:t>
      </w:r>
    </w:p>
    <w:p w14:paraId="5604DB9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avgLifetimeMonths = 1 / (1 - data.monthlyRetentionRate);</w:t>
      </w:r>
    </w:p>
    <w:p w14:paraId="141F788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ltv = arpu * avgLifetimeMonths * data.grossMarginRate;</w:t>
      </w:r>
    </w:p>
    <w:p w14:paraId="2CBE70D6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74A8D5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aiCostPerUser = data.totalAICost / data.activeUsers;</w:t>
      </w:r>
    </w:p>
    <w:p w14:paraId="50AE2F3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grossMargin = (arpu - aiCostPerUser - data.otherVarCost) / arpu;</w:t>
      </w:r>
    </w:p>
    <w:p w14:paraId="41334C92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079ECA6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{</w:t>
      </w:r>
    </w:p>
    <w:p w14:paraId="39B1508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arpu, ltv,</w:t>
      </w:r>
    </w:p>
    <w:p w14:paraId="6307DA9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cac: data.totalMarketingCost / data.newUsers,</w:t>
      </w:r>
    </w:p>
    <w:p w14:paraId="5917699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aiCostPerUser,</w:t>
      </w:r>
    </w:p>
    <w:p w14:paraId="27599E6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serverCost: data.serverCost / data.activeUsers,</w:t>
      </w:r>
    </w:p>
    <w:p w14:paraId="34A89D7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supportCost: data.supportCost / data.activeUsers,</w:t>
      </w:r>
    </w:p>
    <w:p w14:paraId="29EE1F7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ltvCacRatio: ltv / (data.totalMarketingCost / data.newUsers),</w:t>
      </w:r>
    </w:p>
    <w:p w14:paraId="3FA3864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grossMargin,</w:t>
      </w:r>
    </w:p>
    <w:p w14:paraId="71D4350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paybackPeriod: (data.totalMarketingCost / data.newUsers) / arpu,</w:t>
      </w:r>
    </w:p>
    <w:p w14:paraId="509182D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};</w:t>
      </w:r>
    </w:p>
    <w:p w14:paraId="294D694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5784AA78">
      <w:pPr>
        <w:spacing w:before="0" w:after="32"/>
      </w:pPr>
    </w:p>
    <w:p w14:paraId="41A8718B">
      <w:pPr>
        <w:spacing w:before="0" w:after="65"/>
      </w:pPr>
    </w:p>
    <w:p w14:paraId="24BA720C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4.2 AI 成本占收入比的行业参考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00"/>
        <w:gridCol w:w="2400"/>
        <w:gridCol w:w="2400"/>
        <w:gridCol w:w="1800"/>
      </w:tblGrid>
      <w:tr w14:paraId="00BD6446">
        <w:trPr>
          <w:tblHeader/>
        </w:trPr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BFD5B3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产品类型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80E428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AI 成本占收入比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03715B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毛利率目标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C6D247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说明</w:t>
            </w:r>
          </w:p>
        </w:tc>
      </w:tr>
      <w:tr w14:paraId="385097C5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BC3222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写作工具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74FC2A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15-25%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1D19B0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60-70%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F21740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用量可控，可设配额</w:t>
            </w:r>
          </w:p>
        </w:tc>
      </w:tr>
      <w:tr w14:paraId="15BF3E73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7082D8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客服系统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229E2F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20-35%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D737B7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50-65%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AA4008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高频使用，成本压力大</w:t>
            </w:r>
          </w:p>
        </w:tc>
      </w:tr>
      <w:tr w14:paraId="4E671AA8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E4A008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代码助手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7DBD38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10-20%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2FCC31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65-75%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6E9161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企业付费能力强</w:t>
            </w:r>
          </w:p>
        </w:tc>
      </w:tr>
      <w:tr w14:paraId="26A89C06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FD72CE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搜索/问答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3B4E6D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30-50%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04FB8B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40-55%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D5A97F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每次查询都有成本</w:t>
            </w:r>
          </w:p>
        </w:tc>
      </w:tr>
      <w:tr w14:paraId="4C12CDEC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CA438D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Agent 平台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2F76D4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25-45%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4AD69B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45-60%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DB0E91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复杂任务消耗大</w:t>
            </w:r>
          </w:p>
        </w:tc>
      </w:tr>
    </w:tbl>
    <w:p w14:paraId="0290D4EB">
      <w:pPr>
        <w:spacing w:before="0" w:after="65"/>
      </w:pPr>
    </w:p>
    <w:p w14:paraId="2C504F1B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第五章：用实验数据驱动 AI 产品决策</w:t>
      </w:r>
    </w:p>
    <w:p w14:paraId="09F81CFB">
      <w:pPr>
        <w:spacing w:before="0" w:after="65"/>
      </w:pPr>
    </w:p>
    <w:p w14:paraId="473E43CF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5.1 AI 产品的实验设计原则</w:t>
      </w:r>
    </w:p>
    <w:p w14:paraId="2B88201B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实验设计模板</w:t>
      </w:r>
    </w:p>
    <w:p w14:paraId="13426BC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AI 产品实验设计模板</w:t>
      </w:r>
    </w:p>
    <w:p w14:paraId="3BD7C2D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interface AIExperimentDesign {</w:t>
      </w:r>
    </w:p>
    <w:p w14:paraId="082BCDE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name: string;</w:t>
      </w:r>
    </w:p>
    <w:p w14:paraId="00257DC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hypothesis: string;       // 「如果我们做 X，Y 指标会因为 Z 原因提升」</w:t>
      </w:r>
    </w:p>
    <w:p w14:paraId="764AF4E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change: string;           // 具体改了什么（Prompt/UI/模型/RAG）</w:t>
      </w:r>
    </w:p>
    <w:p w14:paraId="63FEA1E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primaryMetric: string;    // 主指标：任务完成率/满意度/采纳率</w:t>
      </w:r>
    </w:p>
    <w:p w14:paraId="780C09B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guardrailMetrics: string[]; // 护栏指标：不能变差的指标</w:t>
      </w:r>
    </w:p>
    <w:p w14:paraId="20DEF95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sampleSize: number;       // 每组需要的用户数</w:t>
      </w:r>
    </w:p>
    <w:p w14:paraId="61ACD55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duration: number;         // 实验天数</w:t>
      </w:r>
    </w:p>
    <w:p w14:paraId="1F2FDCB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trafficSplit: number;     // 实验组流量比例（通常 10-50%）</w:t>
      </w:r>
    </w:p>
    <w:p w14:paraId="5420A22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1075BA46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684F45F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实验结果分析</w:t>
      </w:r>
    </w:p>
    <w:p w14:paraId="39087CF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interface ExperimentResult {</w:t>
      </w:r>
    </w:p>
    <w:p w14:paraId="20D3429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primaryMetricChange: number;  // 主指标变化百分比</w:t>
      </w:r>
    </w:p>
    <w:p w14:paraId="23BC799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pValue: number;               // p 值，&lt; 0.05 才显著</w:t>
      </w:r>
    </w:p>
    <w:p w14:paraId="154F5A7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confidenceInterval: [number, number];  // 95% 置信区间</w:t>
      </w:r>
    </w:p>
    <w:p w14:paraId="5121DE9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guardrailStatus: Record&lt;string, "pass"|"fail"&gt;;</w:t>
      </w:r>
    </w:p>
    <w:p w14:paraId="2AE5457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recommendation: "ship"|"iterate"|"rollback";</w:t>
      </w:r>
    </w:p>
    <w:p w14:paraId="62D2ABA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2656F799">
      <w:pPr>
        <w:spacing w:before="0" w:after="32"/>
      </w:pPr>
    </w:p>
    <w:p w14:paraId="1CF3691C">
      <w:pPr>
        <w:spacing w:before="0" w:after="65"/>
      </w:pPr>
    </w:p>
    <w:p w14:paraId="0F3D60E3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5.2 向老板证明 AI 投入的 ROI</w:t>
      </w:r>
    </w:p>
    <w:p w14:paraId="39B4B36E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AI ROI 计算</w:t>
      </w:r>
    </w:p>
    <w:p w14:paraId="570A07F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AI ROI 计算报告</w:t>
      </w:r>
    </w:p>
    <w:p w14:paraId="6B2387F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generateAIROIReport(period: string) {</w:t>
      </w:r>
    </w:p>
    <w:p w14:paraId="26041F8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收益侧</w:t>
      </w:r>
    </w:p>
    <w:p w14:paraId="1C3B11F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humanTasksReplaced = await countTasksHandledByAI(period);</w:t>
      </w:r>
    </w:p>
    <w:p w14:paraId="2047815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avgHumanCostPerTask = 50;  // 元/任务（人工成本估算）</w:t>
      </w:r>
    </w:p>
    <w:p w14:paraId="17E9678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laborSaving = humanTasksReplaced * avgHumanCostPerTask;</w:t>
      </w:r>
    </w:p>
    <w:p w14:paraId="616CD38B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BB2471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conversionLift = await measureConversionLift(period);  // AI 带来的额外转化</w:t>
      </w:r>
    </w:p>
    <w:p w14:paraId="2FEFA96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revenueFromLift = conversionLift * avgOrderValue;</w:t>
      </w:r>
    </w:p>
    <w:p w14:paraId="17E48DB3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40DBB83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churnReduction = await measureChurnReduction(period);  // AI 降低了多少流失</w:t>
      </w:r>
    </w:p>
    <w:p w14:paraId="63DEAAE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retentionValue = churnReduction * ltv;</w:t>
      </w:r>
    </w:p>
    <w:p w14:paraId="105EE7F5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9B1E15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成本侧</w:t>
      </w:r>
    </w:p>
    <w:p w14:paraId="761F8E5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aiAPICost = await getTotalAICost(period);</w:t>
      </w:r>
    </w:p>
    <w:p w14:paraId="579E02B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engineeringCost = teamSize * avgSalary * (period / 12);</w:t>
      </w:r>
    </w:p>
    <w:p w14:paraId="75007B3E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CA374B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ROI</w:t>
      </w:r>
    </w:p>
    <w:p w14:paraId="7EEF795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totalBenefit = laborSaving + revenueFromLift + retentionValue;</w:t>
      </w:r>
    </w:p>
    <w:p w14:paraId="7A7CE2D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totalCost = aiAPICost + engineeringCost;</w:t>
      </w:r>
    </w:p>
    <w:p w14:paraId="4C659B9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roi = (totalBenefit - totalCost) / totalCost * 100;</w:t>
      </w:r>
    </w:p>
    <w:p w14:paraId="13B67DBE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6B5BB77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{</w:t>
      </w:r>
    </w:p>
    <w:p w14:paraId="59FE596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totalBenefit, totalCost, roi,</w:t>
      </w:r>
    </w:p>
    <w:p w14:paraId="0AADE30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breakdown: { laborSaving, revenueFromLift, retentionValue },</w:t>
      </w:r>
    </w:p>
    <w:p w14:paraId="383AECB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};</w:t>
      </w:r>
    </w:p>
    <w:p w14:paraId="2407870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6A7E3217">
      <w:pPr>
        <w:spacing w:before="0" w:after="32"/>
      </w:pPr>
    </w:p>
    <w:p w14:paraId="4E9C9A5C">
      <w:pPr>
        <w:spacing w:before="0" w:after="65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7F59DC22">
        <w:tc>
          <w:tcPr>
            <w:tcW w:w="9200" w:type="dxa"/>
            <w:tcBorders>
              <w:top w:val="single" w:color="DDDDDD" w:sz="0" w:space="0"/>
              <w:left w:val="single" w:color="1E8449" w:sz="14" w:space="0"/>
              <w:bottom w:val="single" w:color="DDDDDD" w:sz="0" w:space="0"/>
              <w:right w:val="single" w:color="DDDDDD" w:sz="0" w:space="0"/>
            </w:tcBorders>
            <w:shd w:val="clear" w:color="auto" w:fill="D5F5E3"/>
            <w:tcMar>
              <w:top w:w="100" w:type="dxa"/>
              <w:left w:w="190" w:type="dxa"/>
              <w:bottom w:w="100" w:type="dxa"/>
              <w:right w:w="150" w:type="dxa"/>
            </w:tcMar>
          </w:tcPr>
          <w:p w14:paraId="4A80D8DC">
            <w:pPr>
              <w:spacing w:before="0" w:after="50"/>
            </w:pPr>
            <w:r>
              <w:rPr>
                <w:rFonts w:ascii="Arial" w:hAnsi="Arial" w:eastAsia="Arial" w:cs="Arial"/>
                <w:b/>
                <w:bCs/>
                <w:color w:val="1E8449"/>
                <w:sz w:val="20"/>
                <w:szCs w:val="20"/>
              </w:rPr>
              <w:t>从工程师到技术决策者的关键跨越</w:t>
            </w:r>
          </w:p>
          <w:p w14:paraId="003742C0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技术决策者和工程师的核心区别不在于技术能力，而在于：</w:t>
            </w:r>
          </w:p>
          <w:p w14:paraId="77C82250">
            <w:pPr>
              <w:spacing w:before="32" w:after="0"/>
            </w:pPr>
          </w:p>
          <w:p w14:paraId="134F7303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能把技术工作和业务价值连接起来（ROI 思维）</w:t>
            </w:r>
          </w:p>
          <w:p w14:paraId="6AAC3B2A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知道用数据而不是感觉做决策（实验思维）</w:t>
            </w:r>
          </w:p>
          <w:p w14:paraId="30CED561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能向非技术受众解释 AI 的价值和限制</w:t>
            </w:r>
          </w:p>
          <w:p w14:paraId="735A4907">
            <w:pPr>
              <w:spacing w:before="32" w:after="0"/>
            </w:pPr>
          </w:p>
          <w:p w14:paraId="254740B5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掌握这一章的内容，你就具备了向上晋升的核心能力。</w:t>
            </w:r>
          </w:p>
        </w:tc>
      </w:tr>
    </w:tbl>
    <w:p w14:paraId="265091D2">
      <w:pPr>
        <w:spacing w:before="0" w:after="65"/>
      </w:pPr>
    </w:p>
    <w:p w14:paraId="2CA88667">
      <w:pPr>
        <w:spacing w:before="300" w:after="100"/>
        <w:jc w:val="center"/>
      </w:pPr>
      <w:bookmarkStart w:id="0" w:name="_GoBack"/>
      <w:r>
        <w:rPr>
          <w:rFonts w:ascii="Arial" w:hAnsi="Arial" w:eastAsia="Arial" w:cs="Arial"/>
          <w:color w:val="AAAAAA"/>
          <w:sz w:val="15"/>
          <w:szCs w:val="15"/>
        </w:rPr>
        <w:t>━━━ 方向一：AI 产品增长工程 完 ━━━</w:t>
      </w:r>
      <w:bookmarkEnd w:id="0"/>
    </w:p>
    <w:sectPr>
      <w:pgSz w:w="11906" w:h="16838"/>
      <w:pgMar w:top="1380" w:right="1220" w:bottom="1380" w:left="12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86"/>
    <w:family w:val="auto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8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FB97F3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color w:val="1C2833"/>
      <w:sz w:val="21"/>
      <w:szCs w:val="21"/>
    </w:rPr>
  </w:style>
  <w:style w:type="paragraph" w:styleId="2">
    <w:name w:val="heading 1"/>
    <w:next w:val="1"/>
    <w:qFormat/>
    <w:uiPriority w:val="0"/>
    <w:pPr>
      <w:spacing w:before="480" w:after="180"/>
      <w:outlineLvl w:val="0"/>
    </w:pPr>
    <w:rPr>
      <w:rFonts w:ascii="Arial" w:hAnsi="Arial" w:eastAsia="Arial" w:cs="Arial"/>
      <w:b/>
      <w:bCs/>
      <w:color w:val="1A5276"/>
      <w:sz w:val="40"/>
      <w:szCs w:val="40"/>
    </w:rPr>
  </w:style>
  <w:style w:type="paragraph" w:styleId="3">
    <w:name w:val="heading 2"/>
    <w:next w:val="1"/>
    <w:qFormat/>
    <w:uiPriority w:val="0"/>
    <w:pPr>
      <w:spacing w:before="300" w:after="120"/>
      <w:outlineLvl w:val="1"/>
    </w:pPr>
    <w:rPr>
      <w:rFonts w:ascii="Arial" w:hAnsi="Arial" w:eastAsia="Arial" w:cs="Arial"/>
      <w:b/>
      <w:bCs/>
      <w:color w:val="0B6E4F"/>
      <w:sz w:val="27"/>
      <w:szCs w:val="27"/>
    </w:rPr>
  </w:style>
  <w:style w:type="paragraph" w:styleId="4">
    <w:name w:val="heading 3"/>
    <w:next w:val="1"/>
    <w:qFormat/>
    <w:uiPriority w:val="0"/>
    <w:pPr>
      <w:spacing w:before="180" w:after="80"/>
      <w:outlineLvl w:val="2"/>
    </w:pPr>
    <w:rPr>
      <w:rFonts w:ascii="Arial" w:hAnsi="Arial" w:eastAsia="Arial" w:cs="Arial"/>
      <w:b/>
      <w:bCs/>
      <w:color w:val="2471A3"/>
      <w:sz w:val="22"/>
      <w:szCs w:val="22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1"/>
      <w:szCs w:val="21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1"/>
      <w:szCs w:val="21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1"/>
      <w:szCs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10">
    <w:name w:val="Title"/>
    <w:qFormat/>
    <w:uiPriority w:val="0"/>
    <w:rPr>
      <w:rFonts w:ascii="Arial" w:hAnsi="Arial" w:eastAsia="Arial" w:cs="Arial"/>
      <w:color w:val="1C2833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Arial" w:hAnsi="Arial" w:eastAsia="Arial" w:cs="Arial"/>
      <w:color w:val="1C2833"/>
      <w:sz w:val="21"/>
      <w:szCs w:val="21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0</TotalTime>
  <ScaleCrop>false</ScaleCrop>
  <LinksUpToDate>false</LinksUpToDate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卢韩国</cp:lastModifiedBy>
  <dcterms:modified xsi:type="dcterms:W3CDTF">2026-06-09T10:55:05Z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CED7731E55AE40068980276AC8AD3FC4_42</vt:lpwstr>
  </property>
</Properties>
</file>